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5F" w:rsidRPr="00F0055D" w:rsidRDefault="00501A5F" w:rsidP="00501A5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F0055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Паспорт муниципальной программы "Развитие культуры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Кемского района на 2017 - 2019</w:t>
      </w:r>
      <w:r w:rsidRPr="00F0055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годы" (далее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–</w:t>
      </w:r>
      <w:r w:rsidRPr="00F0055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программа</w:t>
      </w:r>
      <w:r w:rsidRPr="00F0055D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1"/>
        <w:gridCol w:w="6394"/>
      </w:tblGrid>
      <w:tr w:rsidR="00501A5F" w:rsidRPr="005A0E15" w:rsidTr="00E47CF0">
        <w:tc>
          <w:tcPr>
            <w:tcW w:w="2961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Ответственный исполнитель программы </w:t>
            </w:r>
          </w:p>
        </w:tc>
        <w:tc>
          <w:tcPr>
            <w:tcW w:w="6394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казенное учреждение «Управление культуры и спорта» Кемского муниципального района (далее - Управление)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программы </w:t>
            </w:r>
          </w:p>
        </w:tc>
        <w:tc>
          <w:tcPr>
            <w:tcW w:w="6394" w:type="dxa"/>
            <w:shd w:val="clear" w:color="auto" w:fill="auto"/>
            <w:hideMark/>
          </w:tcPr>
          <w:p w:rsidR="00501A5F" w:rsidRPr="00C73894" w:rsidRDefault="00501A5F" w:rsidP="00E47C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1A5F" w:rsidRPr="005A0E15" w:rsidTr="00E47CF0">
        <w:tc>
          <w:tcPr>
            <w:tcW w:w="2961" w:type="dxa"/>
            <w:shd w:val="clear" w:color="auto" w:fill="auto"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6394" w:type="dxa"/>
            <w:shd w:val="clear" w:color="auto" w:fill="auto"/>
          </w:tcPr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Администрация Кемского муниципального района;</w:t>
            </w:r>
            <w:r w:rsidRPr="00C73894">
              <w:rPr>
                <w:rFonts w:ascii="Times New Roman" w:hAnsi="Times New Roman"/>
                <w:lang w:eastAsia="ru-RU"/>
              </w:rPr>
              <w:br/>
              <w:t>Муниципальное бюджетное учреждение «</w:t>
            </w:r>
            <w:proofErr w:type="spellStart"/>
            <w:r w:rsidRPr="00C73894">
              <w:rPr>
                <w:rFonts w:ascii="Times New Roman" w:hAnsi="Times New Roman"/>
                <w:lang w:eastAsia="ru-RU"/>
              </w:rPr>
              <w:t>Межпоселенческая</w:t>
            </w:r>
            <w:proofErr w:type="spellEnd"/>
            <w:r w:rsidRPr="00C73894">
              <w:rPr>
                <w:rFonts w:ascii="Times New Roman" w:hAnsi="Times New Roman"/>
                <w:lang w:eastAsia="ru-RU"/>
              </w:rPr>
              <w:t xml:space="preserve"> центральная районная библиотека» Кемского муниципального района; 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бюджетное учреждение «Краеведческий музей «Поморье» Кемского муниципального района;</w:t>
            </w:r>
            <w:r w:rsidRPr="00C73894">
              <w:rPr>
                <w:rFonts w:ascii="Times New Roman" w:hAnsi="Times New Roman"/>
                <w:lang w:eastAsia="ru-RU"/>
              </w:rPr>
              <w:br/>
              <w:t>Муниципальное бюджетное учреждение дополнительного образования «Детская школа искусств» Кемского муниципального района;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бюджетное учреждение «Архив» Кемского муниципального района;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бюджетное учреждение «Центр культуры и спорта» Кемского городского поселения;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бюджетное учреждение «Дом культуры» Кривопорожского сельского поселения;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бюджетное учреждение «Дом культуры» Куземского сельского поселения;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бюджетное учреждение «Дом культуры» Рабочеостровского сельского поселения;</w:t>
            </w:r>
          </w:p>
          <w:p w:rsidR="00501A5F" w:rsidRPr="00C73894" w:rsidRDefault="00501A5F" w:rsidP="00E47CF0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C73894">
              <w:rPr>
                <w:rFonts w:ascii="Times New Roman" w:hAnsi="Times New Roman"/>
                <w:lang w:eastAsia="ru-RU"/>
              </w:rPr>
              <w:t>Муниципальное казенное учреждение «Централизованная бухгалтерия учреждений культуры» Кемского муниципального района</w:t>
            </w:r>
            <w:r w:rsidRPr="00C73894">
              <w:rPr>
                <w:rFonts w:ascii="Times New Roman" w:hAnsi="Times New Roman"/>
                <w:lang w:eastAsia="ru-RU"/>
              </w:rPr>
              <w:br/>
              <w:t>(далее - учреждения, подведомственные Управлению)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Подпрограммы программы </w:t>
            </w:r>
          </w:p>
        </w:tc>
        <w:tc>
          <w:tcPr>
            <w:tcW w:w="6394" w:type="dxa"/>
            <w:shd w:val="clear" w:color="auto" w:fill="auto"/>
            <w:hideMark/>
          </w:tcPr>
          <w:p w:rsidR="00501A5F" w:rsidRPr="00F436C6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13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>
              <w:t xml:space="preserve"> </w:t>
            </w:r>
            <w:r w:rsidRPr="00251E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обеспечение предоставления муниципальных услуг в сфере культуры </w:t>
            </w:r>
            <w:r w:rsidRPr="00513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Кемского 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йона</w:t>
            </w:r>
            <w:r w:rsidRPr="00513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 (приложение 1);</w:t>
            </w:r>
            <w:r w:rsidRPr="00513F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"Организация и обеспечение предоставления муниципальных услуг в сфере дополнительного образования" (приложение 2).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</w:tcPr>
          <w:p w:rsidR="00501A5F" w:rsidRPr="005D5E69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D5E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Программно-целевые инструменты программы</w:t>
            </w:r>
          </w:p>
        </w:tc>
        <w:tc>
          <w:tcPr>
            <w:tcW w:w="6394" w:type="dxa"/>
            <w:shd w:val="clear" w:color="auto" w:fill="auto"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1A5F" w:rsidRPr="005A0E15" w:rsidTr="00E47CF0">
        <w:tc>
          <w:tcPr>
            <w:tcW w:w="2961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программы </w:t>
            </w:r>
          </w:p>
        </w:tc>
        <w:tc>
          <w:tcPr>
            <w:tcW w:w="6394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развития творчества населения, инноваций в сфере культуры, сохранение культурного наследия через эффективное использование культурного потенциала Кемского муниципального района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программы </w:t>
            </w:r>
          </w:p>
        </w:tc>
        <w:tc>
          <w:tcPr>
            <w:tcW w:w="6394" w:type="dxa"/>
            <w:shd w:val="clear" w:color="auto" w:fill="auto"/>
            <w:hideMark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обеспечение подготовки и повышения квалификации кадров для учреждений культуры;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реализация мер социальной поддержки отдельных категорий граждан в сфере культуры;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индикаторы и показатели программы</w:t>
            </w:r>
          </w:p>
        </w:tc>
        <w:tc>
          <w:tcPr>
            <w:tcW w:w="6394" w:type="dxa"/>
            <w:shd w:val="clear" w:color="auto" w:fill="auto"/>
          </w:tcPr>
          <w:p w:rsidR="00501A5F" w:rsidRPr="00427BDC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доля специалистов, повысивших квалификацию, от общего количества специалистов отрасли «Культура» Кемского муниципального района;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соотношение средней заработной платы работников учреждений культуры и дополнительного образования </w:t>
            </w: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 отрасли культуры, повышение оплаты труда которых предусмотрено Указом Президента Российской Федерации от 07.05.2012 года № 597 «О мероприятиях по реализации государственной социальной политики», и средней заработной платы в Республике Карелия.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</w:tcPr>
          <w:p w:rsidR="00501A5F" w:rsidRPr="00427BDC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Сроки и этапы реализации программы</w:t>
            </w:r>
          </w:p>
        </w:tc>
        <w:tc>
          <w:tcPr>
            <w:tcW w:w="6394" w:type="dxa"/>
            <w:shd w:val="clear" w:color="auto" w:fill="auto"/>
          </w:tcPr>
          <w:p w:rsidR="00501A5F" w:rsidRPr="00427BDC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2017 - 2019 годы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</w:tcPr>
          <w:p w:rsidR="00501A5F" w:rsidRPr="00427BDC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7B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финансирования программы</w:t>
            </w:r>
          </w:p>
        </w:tc>
        <w:tc>
          <w:tcPr>
            <w:tcW w:w="6394" w:type="dxa"/>
            <w:shd w:val="clear" w:color="auto" w:fill="auto"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финансирования муниципальной программы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200759,63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2017 год - </w:t>
            </w:r>
            <w:r w:rsidRPr="009E0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63645,46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рублей;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2018 год - </w:t>
            </w:r>
            <w:r w:rsidRPr="009E0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64260,6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рублей;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2019 год - </w:t>
            </w:r>
            <w:r w:rsidRPr="009E0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64609,57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рублей;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за счет внебюджетных средств -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32244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тыс. рублей, из них по годам: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2017 год - </w:t>
            </w:r>
            <w:r w:rsidRPr="009E0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2665,0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ыс.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ублей;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2018 год - </w:t>
            </w:r>
            <w:r w:rsidRPr="009E0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2757,0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ублей;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2019 год - </w:t>
            </w:r>
            <w:r w:rsidRPr="009E04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2822,0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  <w:proofErr w:type="gramEnd"/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Объемы финансирования муниципальной программы подлежат ежегодному уточнению в соответствии с решением о бюджете Кемского муниципального района на очередной финансовый год и плановый период </w:t>
            </w:r>
          </w:p>
        </w:tc>
      </w:tr>
      <w:tr w:rsidR="00501A5F" w:rsidRPr="005A0E15" w:rsidTr="00E47CF0">
        <w:tc>
          <w:tcPr>
            <w:tcW w:w="2961" w:type="dxa"/>
            <w:shd w:val="clear" w:color="auto" w:fill="auto"/>
          </w:tcPr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программы </w:t>
            </w:r>
          </w:p>
        </w:tc>
        <w:tc>
          <w:tcPr>
            <w:tcW w:w="6394" w:type="dxa"/>
            <w:shd w:val="clear" w:color="auto" w:fill="auto"/>
          </w:tcPr>
          <w:p w:rsidR="00501A5F" w:rsidRPr="00361C46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результате реализации Программы к 2019 году ожидается: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361C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 качественном выражении: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формирование единого культурного пространства на основе эффективной модернизации сети учреждений культуры Кемского муниципального  района;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повышение качества услуг, предоставляемых населению учреждениями культуры;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активизация деятельности учреждений культуры Кемского муниципального  района;</w:t>
            </w:r>
          </w:p>
          <w:p w:rsidR="00501A5F" w:rsidRPr="00361C46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1C4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в количественном выражении к концу 2019 года: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доля специалистов, повысивших квалификацию от общего количества, составит 25 %;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доля специалистов, получающих частичную компенсацию расходов на оплату жилого помещения и коммунальных услуг, работающих в сельской местности, от общего числа специалистов, имеющих право на частичную компенсацию, составит 100%;</w:t>
            </w:r>
          </w:p>
          <w:p w:rsidR="00501A5F" w:rsidRPr="00C73894" w:rsidRDefault="00501A5F" w:rsidP="00E47CF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соотношение средней заработной платы работников учреждений культуры и дополнительного образования детей отрасли культуры, повышение оплаты труда которых предусмотрено Указом Президента Российской Федерации от 07.05.2012 года № 597 «О мероприятиях по реализации </w:t>
            </w:r>
            <w:r w:rsidRPr="00C738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государственной социальной политики», и средней заработной платы в Республике Карелия составит 100 %.</w:t>
            </w:r>
          </w:p>
        </w:tc>
      </w:tr>
    </w:tbl>
    <w:p w:rsidR="00373C79" w:rsidRDefault="00373C79">
      <w:bookmarkStart w:id="0" w:name="_GoBack"/>
      <w:bookmarkEnd w:id="0"/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99"/>
    <w:rsid w:val="000164CC"/>
    <w:rsid w:val="00017B8D"/>
    <w:rsid w:val="00043443"/>
    <w:rsid w:val="00065169"/>
    <w:rsid w:val="00071C1D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1771E"/>
    <w:rsid w:val="00122584"/>
    <w:rsid w:val="00134924"/>
    <w:rsid w:val="001454D1"/>
    <w:rsid w:val="0015030B"/>
    <w:rsid w:val="0016020B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F1317"/>
    <w:rsid w:val="003104FE"/>
    <w:rsid w:val="00311017"/>
    <w:rsid w:val="00316541"/>
    <w:rsid w:val="00322ACF"/>
    <w:rsid w:val="00332525"/>
    <w:rsid w:val="00346959"/>
    <w:rsid w:val="003474F9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510A1"/>
    <w:rsid w:val="00462734"/>
    <w:rsid w:val="00473EFE"/>
    <w:rsid w:val="00494CE9"/>
    <w:rsid w:val="004950B8"/>
    <w:rsid w:val="004A65EE"/>
    <w:rsid w:val="004D184D"/>
    <w:rsid w:val="004D1BD0"/>
    <w:rsid w:val="004E650C"/>
    <w:rsid w:val="00501A5F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605725"/>
    <w:rsid w:val="00613217"/>
    <w:rsid w:val="0061565B"/>
    <w:rsid w:val="00666A38"/>
    <w:rsid w:val="006A320F"/>
    <w:rsid w:val="006B167D"/>
    <w:rsid w:val="00710425"/>
    <w:rsid w:val="00751CF8"/>
    <w:rsid w:val="00767E67"/>
    <w:rsid w:val="00786618"/>
    <w:rsid w:val="007B1B6C"/>
    <w:rsid w:val="007C0895"/>
    <w:rsid w:val="007C5A0E"/>
    <w:rsid w:val="007D653F"/>
    <w:rsid w:val="007F3A99"/>
    <w:rsid w:val="00810560"/>
    <w:rsid w:val="00810FC6"/>
    <w:rsid w:val="00820E96"/>
    <w:rsid w:val="008329C5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300E"/>
    <w:rsid w:val="00A85FFC"/>
    <w:rsid w:val="00AB5505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51978"/>
    <w:rsid w:val="00C51E17"/>
    <w:rsid w:val="00C51F8A"/>
    <w:rsid w:val="00C71077"/>
    <w:rsid w:val="00C84E69"/>
    <w:rsid w:val="00CA0647"/>
    <w:rsid w:val="00CE617B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5A38"/>
    <w:rsid w:val="00DD3467"/>
    <w:rsid w:val="00DF4EC1"/>
    <w:rsid w:val="00E26486"/>
    <w:rsid w:val="00E364CA"/>
    <w:rsid w:val="00E36B29"/>
    <w:rsid w:val="00E65B21"/>
    <w:rsid w:val="00E74144"/>
    <w:rsid w:val="00E8528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67007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A5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1A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637</Words>
  <Characters>3632</Characters>
  <Application>Microsoft Office Word</Application>
  <DocSecurity>0</DocSecurity>
  <Lines>30</Lines>
  <Paragraphs>8</Paragraphs>
  <ScaleCrop>false</ScaleCrop>
  <Company>Curnos™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2</cp:revision>
  <dcterms:created xsi:type="dcterms:W3CDTF">2016-11-15T09:20:00Z</dcterms:created>
  <dcterms:modified xsi:type="dcterms:W3CDTF">2016-11-15T09:20:00Z</dcterms:modified>
</cp:coreProperties>
</file>